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КАМЕНЕЦКИЙ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СТАНИСЛАВ ГЕННАДЬЕВИЧ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9 июля 1986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профессиональное, окончил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>осударственное образовательное учреждение высшего профессионального образования «Липецкий государственный технический университет» в 2008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генеральный директор в обществе с ограниченной ответственностью «Металл Трейд».</w:t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Депутат Липецкого городского Совета депутатов на непостоянной основе.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региональное отделение Всероссийской  политической партии 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Всероссийской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«ЕДИНАЯ РОССИЯ»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;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член Президиума Регионального Политического Совета Партии, заместитель Секретаря по осуществлению партийного контроля над административными центрами (г. Липецк, г. Елец) Партии.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«Металл Трейд», Отделение Социального фонда России по Липецкой области, Липецкий городской Совет депутатов — 2 611 205,51 </w:t>
      </w:r>
      <w:r>
        <w:rPr>
          <w:rFonts w:cs="Times New Roman" w:ascii="Times New Roman" w:hAnsi="Times New Roman"/>
          <w:color w:val="1C1C1C"/>
          <w:sz w:val="28"/>
          <w:szCs w:val="28"/>
          <w:shd w:fill="auto" w:val="clear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 счетов, на общую сумму — 102976,07 руб.</w:t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Иное участие в коммерческих организациях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:</w:t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Общество с ограниченной ответственностью «Металл Трейд», 70%.</w:t>
      </w:r>
    </w:p>
    <w:sectPr>
      <w:type w:val="continuous"/>
      <w:pgSz w:w="11906" w:h="16838"/>
      <w:pgMar w:left="1701" w:right="850" w:gutter="0" w:header="0" w:top="1134" w:footer="0" w:bottom="1134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Application>LibreOffice/7.5.1.2$Windows_X86_64 LibreOffice_project/fcbaee479e84c6cd81291587d2ee68cba099e129</Application>
  <AppVersion>15.0000</AppVersion>
  <Pages>2</Pages>
  <Words>170</Words>
  <Characters>1279</Characters>
  <CharactersWithSpaces>1437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2025-09-04T14:15:31Z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